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6" w:rsidRPr="006B2590" w:rsidRDefault="00F82CBC">
      <w:pPr>
        <w:rPr>
          <w:b/>
          <w:sz w:val="20"/>
          <w:szCs w:val="20"/>
        </w:rPr>
      </w:pPr>
      <w:r w:rsidRPr="006B2590">
        <w:rPr>
          <w:b/>
          <w:sz w:val="20"/>
          <w:szCs w:val="20"/>
        </w:rPr>
        <w:t>Aanvulling stamboom Stevens.</w:t>
      </w:r>
    </w:p>
    <w:p w:rsidR="00F82CBC" w:rsidRPr="006B2590" w:rsidRDefault="00F82CBC">
      <w:pPr>
        <w:rPr>
          <w:b/>
          <w:sz w:val="20"/>
          <w:szCs w:val="20"/>
        </w:rPr>
      </w:pPr>
      <w:r w:rsidRPr="006B2590">
        <w:rPr>
          <w:b/>
          <w:sz w:val="20"/>
          <w:szCs w:val="20"/>
        </w:rPr>
        <w:t xml:space="preserve">Betreft: </w:t>
      </w:r>
      <w:r w:rsidRPr="006B2590">
        <w:rPr>
          <w:b/>
          <w:sz w:val="20"/>
          <w:szCs w:val="20"/>
        </w:rPr>
        <w:tab/>
        <w:t xml:space="preserve">Jean Pierre </w:t>
      </w:r>
      <w:proofErr w:type="spellStart"/>
      <w:r w:rsidRPr="006B2590">
        <w:rPr>
          <w:b/>
          <w:sz w:val="20"/>
          <w:szCs w:val="20"/>
        </w:rPr>
        <w:t>Ludovicus</w:t>
      </w:r>
      <w:proofErr w:type="spellEnd"/>
      <w:r w:rsidRPr="006B2590">
        <w:rPr>
          <w:b/>
          <w:sz w:val="20"/>
          <w:szCs w:val="20"/>
        </w:rPr>
        <w:t xml:space="preserve"> Stevens, zoon van Jan Christian Stevens en Petronella </w:t>
      </w:r>
      <w:proofErr w:type="spellStart"/>
      <w:r w:rsidRPr="006B2590">
        <w:rPr>
          <w:b/>
          <w:sz w:val="20"/>
          <w:szCs w:val="20"/>
        </w:rPr>
        <w:t>Eumelen</w:t>
      </w:r>
      <w:proofErr w:type="spellEnd"/>
      <w:r w:rsidRPr="006B2590">
        <w:rPr>
          <w:b/>
          <w:sz w:val="20"/>
          <w:szCs w:val="20"/>
        </w:rPr>
        <w:t xml:space="preserve"> (</w:t>
      </w:r>
      <w:proofErr w:type="spellStart"/>
      <w:r w:rsidRPr="006B2590">
        <w:rPr>
          <w:b/>
          <w:sz w:val="20"/>
          <w:szCs w:val="20"/>
        </w:rPr>
        <w:t>volgnr</w:t>
      </w:r>
      <w:proofErr w:type="spellEnd"/>
      <w:r w:rsidRPr="006B2590">
        <w:rPr>
          <w:b/>
          <w:sz w:val="20"/>
          <w:szCs w:val="20"/>
        </w:rPr>
        <w:t xml:space="preserve">. </w:t>
      </w:r>
      <w:proofErr w:type="spellStart"/>
      <w:r w:rsidRPr="006B2590">
        <w:rPr>
          <w:b/>
          <w:sz w:val="20"/>
          <w:szCs w:val="20"/>
        </w:rPr>
        <w:t>VIf</w:t>
      </w:r>
      <w:proofErr w:type="spellEnd"/>
      <w:r w:rsidRPr="006B2590">
        <w:rPr>
          <w:b/>
          <w:sz w:val="20"/>
          <w:szCs w:val="20"/>
        </w:rPr>
        <w:t>)</w:t>
      </w:r>
    </w:p>
    <w:p w:rsidR="00F82CBC" w:rsidRDefault="00F82CBC"/>
    <w:tbl>
      <w:tblPr>
        <w:tblW w:w="12000" w:type="dxa"/>
        <w:jc w:val="center"/>
        <w:tblCellSpacing w:w="1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D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F82CBC" w:rsidRPr="00B50E42" w:rsidTr="005D6A5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D4"/>
            <w:vAlign w:val="center"/>
            <w:hideMark/>
          </w:tcPr>
          <w:p w:rsidR="00F82CBC" w:rsidRPr="00B50E42" w:rsidRDefault="00F82CBC" w:rsidP="005D6A5B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nl-NL"/>
              </w:rPr>
            </w:pPr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40"/>
                <w:kern w:val="36"/>
                <w:sz w:val="48"/>
                <w:szCs w:val="48"/>
                <w:u w:val="single"/>
                <w:lang w:eastAsia="nl-NL"/>
              </w:rPr>
              <w:t xml:space="preserve">The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40"/>
                <w:kern w:val="36"/>
                <w:sz w:val="48"/>
                <w:szCs w:val="48"/>
                <w:u w:val="single"/>
                <w:lang w:eastAsia="nl-NL"/>
              </w:rPr>
              <w:t>Sinking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40"/>
                <w:kern w:val="36"/>
                <w:sz w:val="48"/>
                <w:szCs w:val="48"/>
                <w:u w:val="single"/>
                <w:lang w:eastAsia="nl-NL"/>
              </w:rPr>
              <w:t xml:space="preserve"> of the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40"/>
                <w:kern w:val="36"/>
                <w:sz w:val="48"/>
                <w:szCs w:val="48"/>
                <w:u w:val="single"/>
                <w:lang w:eastAsia="nl-NL"/>
              </w:rPr>
              <w:t>Junyo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40"/>
                <w:kern w:val="36"/>
                <w:sz w:val="48"/>
                <w:szCs w:val="48"/>
                <w:u w:val="single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40"/>
                <w:kern w:val="36"/>
                <w:sz w:val="48"/>
                <w:szCs w:val="48"/>
                <w:u w:val="single"/>
                <w:lang w:eastAsia="nl-NL"/>
              </w:rPr>
              <w:t>Maru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nl-NL"/>
              </w:rPr>
              <w:t xml:space="preserve"> </w:t>
            </w:r>
          </w:p>
          <w:p w:rsidR="00F82CBC" w:rsidRPr="00B50E42" w:rsidRDefault="00F82CBC" w:rsidP="005D6A5B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NL"/>
              </w:rPr>
            </w:pP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>One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 xml:space="preserve"> of the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>largest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 xml:space="preserve">,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>yet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 xml:space="preserve"> most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>forgotten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 xml:space="preserve">, </w:t>
            </w:r>
            <w:proofErr w:type="spellStart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>maritime</w:t>
            </w:r>
            <w:proofErr w:type="spellEnd"/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nl-NL"/>
              </w:rPr>
              <w:t xml:space="preserve"> disaster of WWII!</w:t>
            </w:r>
          </w:p>
        </w:tc>
      </w:tr>
    </w:tbl>
    <w:p w:rsidR="00F82CBC" w:rsidRPr="00B50E42" w:rsidRDefault="00F82CBC" w:rsidP="00F82CB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A52A2A"/>
          <w:sz w:val="24"/>
          <w:szCs w:val="24"/>
          <w:lang w:eastAsia="nl-NL"/>
        </w:rPr>
      </w:pPr>
    </w:p>
    <w:tbl>
      <w:tblPr>
        <w:tblW w:w="12060" w:type="dxa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9"/>
        <w:gridCol w:w="6211"/>
      </w:tblGrid>
      <w:tr w:rsidR="00F82CBC" w:rsidRPr="00B50E42" w:rsidTr="005D6A5B">
        <w:trPr>
          <w:tblCellSpacing w:w="7" w:type="dxa"/>
          <w:jc w:val="center"/>
        </w:trPr>
        <w:tc>
          <w:tcPr>
            <w:tcW w:w="5700" w:type="dxa"/>
            <w:vAlign w:val="center"/>
            <w:hideMark/>
          </w:tcPr>
          <w:p w:rsidR="00F82CBC" w:rsidRPr="00B50E42" w:rsidRDefault="00F82CBC" w:rsidP="005D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0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3175</wp:posOffset>
                  </wp:positionV>
                  <wp:extent cx="3562350" cy="1838325"/>
                  <wp:effectExtent l="19050" t="0" r="0" b="0"/>
                  <wp:wrapSquare wrapText="bothSides"/>
                  <wp:docPr id="3" name="Afbeelding 3" descr="The Japanese freight ship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Japanese freight ship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</w:t>
            </w:r>
          </w:p>
          <w:p w:rsidR="00F82CBC" w:rsidRPr="00B50E42" w:rsidRDefault="00F82CBC" w:rsidP="005D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0E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The </w:t>
            </w:r>
            <w:proofErr w:type="spellStart"/>
            <w:r w:rsidRPr="00B50E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Junyo</w:t>
            </w:r>
            <w:proofErr w:type="spellEnd"/>
            <w:r w:rsidRPr="00B50E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Maru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- 5620 Dutch,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English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Australian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and American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POWs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Javanese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slave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labourers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died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when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this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Japanese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cargo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boat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was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torpedoed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on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18 September 1944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off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south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west coast of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Sumatra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by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a British submarine.</w:t>
            </w:r>
            <w:r w:rsidRPr="00B50E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6150" w:type="dxa"/>
            <w:vAlign w:val="center"/>
            <w:hideMark/>
          </w:tcPr>
          <w:p w:rsidR="00F82CBC" w:rsidRDefault="00F82CBC" w:rsidP="005D6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u w:val="single"/>
                <w:lang w:eastAsia="nl-NL"/>
              </w:rPr>
            </w:pPr>
          </w:p>
          <w:p w:rsidR="00F82CBC" w:rsidRDefault="00F82CBC" w:rsidP="005D6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u w:val="single"/>
                <w:lang w:eastAsia="nl-NL"/>
              </w:rPr>
            </w:pPr>
          </w:p>
          <w:p w:rsidR="00F82CBC" w:rsidRDefault="00F82CBC" w:rsidP="005D6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u w:val="single"/>
                <w:lang w:eastAsia="nl-NL"/>
              </w:rPr>
            </w:pPr>
          </w:p>
          <w:p w:rsidR="00F82CBC" w:rsidRPr="00B50E42" w:rsidRDefault="00F82CBC" w:rsidP="005D6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0E42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u w:val="single"/>
                <w:lang w:eastAsia="nl-NL"/>
              </w:rPr>
              <w:t>LIST OF CASUALTIES</w:t>
            </w:r>
            <w:r w:rsidRPr="00B50E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82CBC" w:rsidRPr="00B50E42" w:rsidRDefault="00F82CBC" w:rsidP="005D6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The list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contains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names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of 1382 Dutch, 8 US and 3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Australian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POWs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u w:val="single"/>
                <w:lang w:eastAsia="nl-NL"/>
              </w:rPr>
              <w:t>but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u w:val="single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u w:val="single"/>
                <w:lang w:eastAsia="nl-NL"/>
              </w:rPr>
              <w:t>not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those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of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about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4000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Javanese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slave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labourers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who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also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perished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. </w:t>
            </w:r>
            <w:r w:rsidRPr="00B50E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82CBC" w:rsidRPr="00B50E42" w:rsidRDefault="00F82CBC" w:rsidP="005D6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The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names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of  56 British POW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casualties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are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listed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on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the </w:t>
            </w:r>
            <w:hyperlink r:id="rId5" w:tgtFrame="_blank" w:history="1">
              <w:r w:rsidRPr="00B50E4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nl-NL"/>
                </w:rPr>
                <w:t xml:space="preserve">COFEPOW </w:t>
              </w:r>
            </w:hyperlink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website</w:t>
            </w:r>
            <w:r w:rsidRPr="00B50E4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82CBC" w:rsidRPr="00B50E42" w:rsidRDefault="00F82CBC" w:rsidP="005D6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N.B. K.N.I.L. (in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table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below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translates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as Royal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Netherlands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East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Indies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Army</w:t>
            </w:r>
            <w:proofErr w:type="spellEnd"/>
            <w:r w:rsidRPr="00B50E42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.</w:t>
            </w:r>
          </w:p>
        </w:tc>
      </w:tr>
      <w:tr w:rsidR="00F82CBC" w:rsidRPr="00B50E42" w:rsidTr="005D6A5B">
        <w:trPr>
          <w:tblCellSpacing w:w="7" w:type="dxa"/>
          <w:jc w:val="center"/>
        </w:trPr>
        <w:tc>
          <w:tcPr>
            <w:tcW w:w="5700" w:type="dxa"/>
            <w:vAlign w:val="center"/>
          </w:tcPr>
          <w:p w:rsidR="00F82CBC" w:rsidRPr="00B50E42" w:rsidRDefault="00F82CBC" w:rsidP="005D6A5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/>
              </w:rPr>
            </w:pPr>
          </w:p>
        </w:tc>
        <w:tc>
          <w:tcPr>
            <w:tcW w:w="6150" w:type="dxa"/>
            <w:vAlign w:val="center"/>
          </w:tcPr>
          <w:p w:rsidR="00F82CBC" w:rsidRDefault="00F82CBC" w:rsidP="005D6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u w:val="single"/>
                <w:lang w:eastAsia="nl-NL"/>
              </w:rPr>
            </w:pPr>
          </w:p>
        </w:tc>
      </w:tr>
    </w:tbl>
    <w:p w:rsidR="00F82CBC" w:rsidRDefault="00F82CBC" w:rsidP="00F82CBC"/>
    <w:p w:rsidR="00F82CBC" w:rsidRDefault="00F82CBC" w:rsidP="00F82CBC"/>
    <w:p w:rsidR="00F82CBC" w:rsidRPr="00B50E42" w:rsidRDefault="00F82CBC" w:rsidP="00F82CBC">
      <w:pPr>
        <w:rPr>
          <w:b/>
          <w:bCs/>
        </w:rPr>
      </w:pPr>
      <w:proofErr w:type="spellStart"/>
      <w:r w:rsidRPr="00B50E42">
        <w:rPr>
          <w:b/>
          <w:bCs/>
        </w:rPr>
        <w:t>Steenwinkel</w:t>
      </w:r>
      <w:proofErr w:type="spellEnd"/>
      <w:r w:rsidRPr="00B50E42">
        <w:rPr>
          <w:b/>
          <w:bCs/>
        </w:rPr>
        <w:t xml:space="preserve">         </w:t>
      </w:r>
      <w:proofErr w:type="spellStart"/>
      <w:r w:rsidRPr="00B50E42">
        <w:rPr>
          <w:b/>
          <w:bCs/>
        </w:rPr>
        <w:t>Teunis</w:t>
      </w:r>
      <w:proofErr w:type="spellEnd"/>
      <w:r w:rsidRPr="00B50E42">
        <w:rPr>
          <w:b/>
          <w:bCs/>
        </w:rPr>
        <w:t xml:space="preserve"> Adrianus    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Res</w:t>
      </w:r>
      <w:proofErr w:type="spellEnd"/>
      <w:r w:rsidRPr="00B50E42">
        <w:rPr>
          <w:b/>
          <w:bCs/>
        </w:rPr>
        <w:t xml:space="preserve">. </w:t>
      </w:r>
      <w:proofErr w:type="spellStart"/>
      <w:r w:rsidRPr="00B50E42">
        <w:rPr>
          <w:b/>
          <w:bCs/>
        </w:rPr>
        <w:t>Elt</w:t>
      </w:r>
      <w:proofErr w:type="spellEnd"/>
      <w:r w:rsidRPr="00B50E42">
        <w:rPr>
          <w:b/>
          <w:bCs/>
        </w:rPr>
        <w:t xml:space="preserve">. </w:t>
      </w:r>
      <w:proofErr w:type="spellStart"/>
      <w:r w:rsidRPr="00B50E42">
        <w:rPr>
          <w:b/>
          <w:bCs/>
        </w:rPr>
        <w:t>Gi.K.N.I.L</w:t>
      </w:r>
      <w:proofErr w:type="spellEnd"/>
      <w:r w:rsidRPr="00B50E42">
        <w:rPr>
          <w:b/>
          <w:bCs/>
        </w:rPr>
        <w:t xml:space="preserve">.   </w:t>
      </w:r>
      <w:r>
        <w:rPr>
          <w:b/>
          <w:bCs/>
        </w:rPr>
        <w:tab/>
      </w:r>
      <w:r w:rsidRPr="00B50E42">
        <w:rPr>
          <w:b/>
          <w:bCs/>
        </w:rPr>
        <w:t>Oss           23-09-1908</w:t>
      </w:r>
    </w:p>
    <w:p w:rsidR="00F82CBC" w:rsidRPr="00B50E42" w:rsidRDefault="00F82CBC" w:rsidP="00F82CBC">
      <w:pPr>
        <w:rPr>
          <w:b/>
          <w:bCs/>
        </w:rPr>
      </w:pPr>
      <w:r w:rsidRPr="00B50E42">
        <w:rPr>
          <w:b/>
          <w:bCs/>
        </w:rPr>
        <w:t xml:space="preserve">van Steenwijk      Cornelis           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Sold</w:t>
      </w:r>
      <w:proofErr w:type="spellEnd"/>
      <w:r w:rsidRPr="00B50E42">
        <w:rPr>
          <w:b/>
          <w:bCs/>
        </w:rPr>
        <w:t xml:space="preserve">. K.N.I.L.          </w:t>
      </w:r>
      <w:r>
        <w:rPr>
          <w:b/>
          <w:bCs/>
        </w:rPr>
        <w:tab/>
      </w:r>
      <w:r w:rsidRPr="00B50E42">
        <w:rPr>
          <w:b/>
          <w:bCs/>
        </w:rPr>
        <w:t>Rotterdam     24-04-1899</w:t>
      </w:r>
    </w:p>
    <w:p w:rsidR="00F82CBC" w:rsidRPr="00B50E42" w:rsidRDefault="00F82CBC" w:rsidP="00F82CBC">
      <w:pPr>
        <w:rPr>
          <w:b/>
          <w:bCs/>
        </w:rPr>
      </w:pPr>
      <w:r w:rsidRPr="00B50E42">
        <w:rPr>
          <w:b/>
          <w:bCs/>
        </w:rPr>
        <w:t xml:space="preserve">van Stein               Frans </w:t>
      </w:r>
      <w:proofErr w:type="spellStart"/>
      <w:r w:rsidRPr="00B50E42">
        <w:rPr>
          <w:b/>
          <w:bCs/>
        </w:rPr>
        <w:t>Lorenz</w:t>
      </w:r>
      <w:proofErr w:type="spellEnd"/>
      <w:r w:rsidRPr="00B50E42">
        <w:rPr>
          <w:b/>
          <w:bCs/>
        </w:rPr>
        <w:t xml:space="preserve"> Carel      </w:t>
      </w:r>
      <w:proofErr w:type="spellStart"/>
      <w:r w:rsidRPr="00B50E42">
        <w:rPr>
          <w:b/>
          <w:bCs/>
        </w:rPr>
        <w:t>Sergt</w:t>
      </w:r>
      <w:proofErr w:type="spellEnd"/>
      <w:r w:rsidRPr="00B50E42">
        <w:rPr>
          <w:b/>
          <w:bCs/>
        </w:rPr>
        <w:t xml:space="preserve">. K.N.I.L.    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Padang</w:t>
      </w:r>
      <w:proofErr w:type="spellEnd"/>
      <w:r w:rsidRPr="00B50E42">
        <w:rPr>
          <w:b/>
          <w:bCs/>
        </w:rPr>
        <w:t xml:space="preserve">        13-12-1891</w:t>
      </w:r>
    </w:p>
    <w:p w:rsidR="00F82CBC" w:rsidRPr="00B50E42" w:rsidRDefault="00F82CBC" w:rsidP="00F82CBC">
      <w:pPr>
        <w:rPr>
          <w:b/>
          <w:bCs/>
        </w:rPr>
      </w:pPr>
      <w:r w:rsidRPr="00C0244F">
        <w:rPr>
          <w:b/>
          <w:bCs/>
          <w:highlight w:val="yellow"/>
        </w:rPr>
        <w:t xml:space="preserve">Stevens                 Jean Pierre </w:t>
      </w:r>
      <w:proofErr w:type="spellStart"/>
      <w:r w:rsidRPr="00C0244F">
        <w:rPr>
          <w:b/>
          <w:bCs/>
          <w:highlight w:val="yellow"/>
        </w:rPr>
        <w:t>Ludovicus</w:t>
      </w:r>
      <w:proofErr w:type="spellEnd"/>
      <w:r w:rsidRPr="00C0244F">
        <w:rPr>
          <w:b/>
          <w:bCs/>
          <w:highlight w:val="yellow"/>
        </w:rPr>
        <w:t xml:space="preserve"> </w:t>
      </w:r>
      <w:proofErr w:type="spellStart"/>
      <w:r w:rsidRPr="00C0244F">
        <w:rPr>
          <w:b/>
          <w:bCs/>
          <w:highlight w:val="yellow"/>
        </w:rPr>
        <w:t>Sergt</w:t>
      </w:r>
      <w:proofErr w:type="spellEnd"/>
      <w:r w:rsidRPr="00C0244F">
        <w:rPr>
          <w:b/>
          <w:bCs/>
          <w:highlight w:val="yellow"/>
        </w:rPr>
        <w:t xml:space="preserve">. </w:t>
      </w:r>
      <w:proofErr w:type="spellStart"/>
      <w:r w:rsidRPr="00C0244F">
        <w:rPr>
          <w:b/>
          <w:bCs/>
          <w:highlight w:val="yellow"/>
        </w:rPr>
        <w:t>Fourier</w:t>
      </w:r>
      <w:proofErr w:type="spellEnd"/>
      <w:r w:rsidRPr="00C0244F">
        <w:rPr>
          <w:b/>
          <w:bCs/>
          <w:highlight w:val="yellow"/>
        </w:rPr>
        <w:t xml:space="preserve"> K.N.I.L. </w:t>
      </w:r>
      <w:r>
        <w:rPr>
          <w:b/>
          <w:bCs/>
          <w:highlight w:val="yellow"/>
        </w:rPr>
        <w:tab/>
      </w:r>
      <w:proofErr w:type="spellStart"/>
      <w:r w:rsidRPr="00C0244F">
        <w:rPr>
          <w:b/>
          <w:bCs/>
          <w:highlight w:val="yellow"/>
        </w:rPr>
        <w:t>Geleen</w:t>
      </w:r>
      <w:proofErr w:type="spellEnd"/>
      <w:r w:rsidRPr="00C0244F">
        <w:rPr>
          <w:b/>
          <w:bCs/>
          <w:highlight w:val="yellow"/>
        </w:rPr>
        <w:t xml:space="preserve">        23-01-1899</w:t>
      </w:r>
    </w:p>
    <w:p w:rsidR="00F82CBC" w:rsidRPr="00B50E42" w:rsidRDefault="00F82CBC" w:rsidP="00F82CBC">
      <w:pPr>
        <w:rPr>
          <w:b/>
          <w:bCs/>
        </w:rPr>
      </w:pPr>
      <w:r w:rsidRPr="00B50E42">
        <w:rPr>
          <w:b/>
          <w:bCs/>
        </w:rPr>
        <w:t xml:space="preserve">Stevens                 Michael Johannes        </w:t>
      </w:r>
      <w:proofErr w:type="spellStart"/>
      <w:r w:rsidRPr="00B50E42">
        <w:rPr>
          <w:b/>
          <w:bCs/>
        </w:rPr>
        <w:t>Res</w:t>
      </w:r>
      <w:proofErr w:type="spellEnd"/>
      <w:r w:rsidRPr="00B50E42">
        <w:rPr>
          <w:b/>
          <w:bCs/>
        </w:rPr>
        <w:t xml:space="preserve">. </w:t>
      </w:r>
      <w:proofErr w:type="spellStart"/>
      <w:r w:rsidRPr="00B50E42">
        <w:rPr>
          <w:b/>
          <w:bCs/>
        </w:rPr>
        <w:t>Elt</w:t>
      </w:r>
      <w:proofErr w:type="spellEnd"/>
      <w:r w:rsidRPr="00B50E42">
        <w:rPr>
          <w:b/>
          <w:bCs/>
        </w:rPr>
        <w:t xml:space="preserve">. K.N.I.L.      </w:t>
      </w:r>
      <w:r>
        <w:rPr>
          <w:b/>
          <w:bCs/>
        </w:rPr>
        <w:tab/>
      </w:r>
      <w:r w:rsidRPr="00B50E42">
        <w:rPr>
          <w:b/>
          <w:bCs/>
        </w:rPr>
        <w:t>Almelo        18-11-1906</w:t>
      </w:r>
    </w:p>
    <w:p w:rsidR="00F82CBC" w:rsidRPr="00B50E42" w:rsidRDefault="00F82CBC" w:rsidP="00F82CBC">
      <w:pPr>
        <w:rPr>
          <w:b/>
          <w:bCs/>
        </w:rPr>
      </w:pPr>
      <w:proofErr w:type="spellStart"/>
      <w:r w:rsidRPr="00B50E42">
        <w:rPr>
          <w:b/>
          <w:bCs/>
        </w:rPr>
        <w:t>Stobberingh</w:t>
      </w:r>
      <w:proofErr w:type="spellEnd"/>
      <w:r w:rsidRPr="00B50E42">
        <w:rPr>
          <w:b/>
          <w:bCs/>
        </w:rPr>
        <w:t xml:space="preserve">         Frans George       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Sold</w:t>
      </w:r>
      <w:proofErr w:type="spellEnd"/>
      <w:r w:rsidRPr="00B50E42">
        <w:rPr>
          <w:b/>
          <w:bCs/>
        </w:rPr>
        <w:t xml:space="preserve">. K.N.I.L.     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Frutjuk</w:t>
      </w:r>
      <w:proofErr w:type="spellEnd"/>
      <w:r w:rsidRPr="00B50E42">
        <w:rPr>
          <w:b/>
          <w:bCs/>
        </w:rPr>
        <w:t xml:space="preserve">       11-10-1894</w:t>
      </w:r>
    </w:p>
    <w:p w:rsidR="00F82CBC" w:rsidRPr="00B50E42" w:rsidRDefault="00F82CBC" w:rsidP="00F82CBC">
      <w:pPr>
        <w:rPr>
          <w:b/>
          <w:bCs/>
        </w:rPr>
      </w:pPr>
      <w:r w:rsidRPr="00B50E42">
        <w:rPr>
          <w:b/>
          <w:bCs/>
        </w:rPr>
        <w:t xml:space="preserve">Stok                    </w:t>
      </w:r>
      <w:r>
        <w:rPr>
          <w:b/>
          <w:bCs/>
        </w:rPr>
        <w:tab/>
        <w:t xml:space="preserve">   </w:t>
      </w:r>
      <w:proofErr w:type="spellStart"/>
      <w:r w:rsidRPr="00B50E42">
        <w:rPr>
          <w:b/>
          <w:bCs/>
        </w:rPr>
        <w:t>Rudolph</w:t>
      </w:r>
      <w:proofErr w:type="spellEnd"/>
      <w:r w:rsidRPr="00B50E42">
        <w:rPr>
          <w:b/>
          <w:bCs/>
        </w:rPr>
        <w:t xml:space="preserve"> Eduard          -                      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Djokjakarta</w:t>
      </w:r>
      <w:proofErr w:type="spellEnd"/>
      <w:r w:rsidRPr="00B50E42">
        <w:rPr>
          <w:b/>
          <w:bCs/>
        </w:rPr>
        <w:t xml:space="preserve">   20-11-1887</w:t>
      </w:r>
    </w:p>
    <w:p w:rsidR="00F82CBC" w:rsidRPr="00B50E42" w:rsidRDefault="00F82CBC" w:rsidP="00F82CBC">
      <w:pPr>
        <w:rPr>
          <w:b/>
          <w:bCs/>
        </w:rPr>
      </w:pPr>
      <w:proofErr w:type="spellStart"/>
      <w:r w:rsidRPr="00B50E42">
        <w:rPr>
          <w:b/>
          <w:bCs/>
        </w:rPr>
        <w:t>Stolk</w:t>
      </w:r>
      <w:proofErr w:type="spellEnd"/>
      <w:r w:rsidRPr="00B50E42">
        <w:rPr>
          <w:b/>
          <w:bCs/>
        </w:rPr>
        <w:t xml:space="preserve">                   </w:t>
      </w:r>
      <w:r>
        <w:rPr>
          <w:b/>
          <w:bCs/>
        </w:rPr>
        <w:t xml:space="preserve">   </w:t>
      </w:r>
      <w:r w:rsidRPr="00B50E42">
        <w:rPr>
          <w:b/>
          <w:bCs/>
        </w:rPr>
        <w:t xml:space="preserve">Arie               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Sold</w:t>
      </w:r>
      <w:proofErr w:type="spellEnd"/>
      <w:r w:rsidRPr="00B50E42">
        <w:rPr>
          <w:b/>
          <w:bCs/>
        </w:rPr>
        <w:t xml:space="preserve">. Inf. K.N.I.L.     </w:t>
      </w:r>
      <w:r>
        <w:rPr>
          <w:b/>
          <w:bCs/>
        </w:rPr>
        <w:tab/>
      </w:r>
      <w:proofErr w:type="spellStart"/>
      <w:r w:rsidRPr="00B50E42">
        <w:rPr>
          <w:b/>
          <w:bCs/>
        </w:rPr>
        <w:t>Tjipatat</w:t>
      </w:r>
      <w:proofErr w:type="spellEnd"/>
      <w:r w:rsidRPr="00B50E42">
        <w:rPr>
          <w:b/>
          <w:bCs/>
        </w:rPr>
        <w:t xml:space="preserve">      23-05-1886</w:t>
      </w:r>
    </w:p>
    <w:p w:rsidR="00F82CBC" w:rsidRDefault="00F82CBC"/>
    <w:sectPr w:rsidR="00F82CBC" w:rsidSect="00D7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2CBC"/>
    <w:rsid w:val="00505C7A"/>
    <w:rsid w:val="006B2590"/>
    <w:rsid w:val="00960B17"/>
    <w:rsid w:val="00AA54D1"/>
    <w:rsid w:val="00D21517"/>
    <w:rsid w:val="00D74B76"/>
    <w:rsid w:val="00F8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2C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fepow.org.uk/remembrance/Junyo_Maru/index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2</cp:revision>
  <dcterms:created xsi:type="dcterms:W3CDTF">2012-04-02T15:55:00Z</dcterms:created>
  <dcterms:modified xsi:type="dcterms:W3CDTF">2012-04-02T16:08:00Z</dcterms:modified>
</cp:coreProperties>
</file>